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AE107">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电商平台遴选项目需求</w:t>
      </w:r>
    </w:p>
    <w:p w14:paraId="6FDF1C54">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协议期：3年</w:t>
      </w:r>
    </w:p>
    <w:p w14:paraId="1E462BB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1.账期：≥90天；</w:t>
      </w:r>
    </w:p>
    <w:p w14:paraId="56DED7F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2.消费赊销额度：</w:t>
      </w:r>
      <w:r>
        <w:rPr>
          <w:rFonts w:hint="eastAsia" w:ascii="仿宋_GB2312" w:hAnsi="仿宋_GB2312" w:eastAsia="仿宋_GB2312" w:cs="仿宋_GB2312"/>
          <w:sz w:val="24"/>
          <w:szCs w:val="24"/>
          <w:highlight w:val="none"/>
          <w:lang w:val="en-US" w:eastAsia="zh-CN"/>
        </w:rPr>
        <w:t>≥300万元</w:t>
      </w:r>
      <w:r>
        <w:rPr>
          <w:rFonts w:hint="eastAsia" w:ascii="仿宋_GB2312" w:hAnsi="仿宋_GB2312" w:eastAsia="仿宋_GB2312" w:cs="仿宋_GB2312"/>
          <w:sz w:val="24"/>
          <w:szCs w:val="24"/>
          <w:lang w:val="en-US" w:eastAsia="zh-CN"/>
        </w:rPr>
        <w:t>（循环额度）；</w:t>
      </w:r>
    </w:p>
    <w:p w14:paraId="386C95B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default" w:ascii="仿宋_GB2312" w:hAnsi="仿宋_GB2312" w:eastAsia="仿宋_GB2312" w:cs="仿宋_GB2312"/>
          <w:sz w:val="24"/>
          <w:szCs w:val="24"/>
          <w:highlight w:val="none"/>
          <w:lang w:val="en-US" w:eastAsia="zh-CN"/>
        </w:rPr>
        <w:t>平台内所有</w:t>
      </w:r>
      <w:r>
        <w:rPr>
          <w:rFonts w:hint="eastAsia" w:ascii="仿宋_GB2312" w:hAnsi="仿宋_GB2312" w:eastAsia="仿宋_GB2312" w:cs="仿宋_GB2312"/>
          <w:sz w:val="24"/>
          <w:szCs w:val="24"/>
          <w:highlight w:val="none"/>
          <w:lang w:val="en-US" w:eastAsia="zh-CN"/>
        </w:rPr>
        <w:t>商品</w:t>
      </w:r>
      <w:r>
        <w:rPr>
          <w:rFonts w:hint="default" w:ascii="仿宋_GB2312" w:hAnsi="仿宋_GB2312" w:eastAsia="仿宋_GB2312" w:cs="仿宋_GB2312"/>
          <w:sz w:val="24"/>
          <w:szCs w:val="24"/>
          <w:highlight w:val="none"/>
          <w:lang w:val="en-US" w:eastAsia="zh-CN"/>
        </w:rPr>
        <w:t>价格需明码标价，且不高于同期主流电商平台自营价格（促销活动除外）</w:t>
      </w:r>
      <w:r>
        <w:rPr>
          <w:rFonts w:hint="eastAsia" w:ascii="仿宋_GB2312" w:hAnsi="仿宋_GB2312" w:eastAsia="仿宋_GB2312" w:cs="仿宋_GB2312"/>
          <w:sz w:val="24"/>
          <w:szCs w:val="24"/>
          <w:highlight w:val="none"/>
          <w:lang w:val="en-US" w:eastAsia="zh-CN"/>
        </w:rPr>
        <w:t>；</w:t>
      </w:r>
    </w:p>
    <w:p w14:paraId="644B4A7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4.可提供全品类商品，云南省政府集中采购目录内及达到政府采购限额标准以上的项目除外，该类项目需按规定实施政府采购；</w:t>
      </w:r>
    </w:p>
    <w:p w14:paraId="3E6F4BC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5.所有供应商品必须是全新、未使用、质量合格的产品，符合国家相关质量标准、行业标准及医院采购要求，严禁以次充好、以假乱真；</w:t>
      </w:r>
    </w:p>
    <w:p w14:paraId="7320586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6.涉及安装服务商品：需在下单前现场进行踏勘，并提前确定安装方案及安装费用，确保安装顺利，如涉及安装费用，费用可走平台下单；</w:t>
      </w:r>
    </w:p>
    <w:p w14:paraId="1F123B9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7.项目成员：专人对接医院相关采购事项，包括采购寻品、需求咨询、货品供应、售后保障、开票报销、数据统计等；</w:t>
      </w:r>
    </w:p>
    <w:p w14:paraId="3D55F5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8.协同采购：可通过临时账号等方式登录平台搜索、查看商品详情。</w:t>
      </w:r>
    </w:p>
    <w:p w14:paraId="32CCD94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r>
        <w:rPr>
          <w:rFonts w:hint="default" w:ascii="仿宋_GB2312" w:hAnsi="仿宋_GB2312" w:eastAsia="仿宋_GB2312" w:cs="仿宋_GB2312"/>
          <w:sz w:val="24"/>
          <w:szCs w:val="24"/>
          <w:lang w:val="en-US" w:eastAsia="zh-CN"/>
        </w:rPr>
        <w:t>常规</w:t>
      </w:r>
      <w:r>
        <w:rPr>
          <w:rFonts w:hint="eastAsia" w:ascii="仿宋_GB2312" w:hAnsi="仿宋_GB2312" w:eastAsia="仿宋_GB2312" w:cs="仿宋_GB2312"/>
          <w:sz w:val="24"/>
          <w:szCs w:val="24"/>
          <w:lang w:val="en-US" w:eastAsia="zh-CN"/>
        </w:rPr>
        <w:t>商品</w:t>
      </w:r>
      <w:r>
        <w:rPr>
          <w:rFonts w:hint="default" w:ascii="仿宋_GB2312" w:hAnsi="仿宋_GB2312" w:eastAsia="仿宋_GB2312" w:cs="仿宋_GB2312"/>
          <w:sz w:val="24"/>
          <w:szCs w:val="24"/>
          <w:lang w:val="en-US" w:eastAsia="zh-CN"/>
        </w:rPr>
        <w:t>配送时效：</w:t>
      </w:r>
      <w:r>
        <w:rPr>
          <w:rFonts w:hint="default" w:ascii="仿宋_GB2312" w:hAnsi="仿宋_GB2312" w:eastAsia="仿宋_GB2312" w:cs="仿宋_GB2312"/>
          <w:sz w:val="24"/>
          <w:szCs w:val="24"/>
          <w:highlight w:val="none"/>
          <w:lang w:val="en-US" w:eastAsia="zh-CN"/>
        </w:rPr>
        <w:t>同城≤</w:t>
      </w:r>
      <w:r>
        <w:rPr>
          <w:rFonts w:hint="eastAsia" w:ascii="仿宋_GB2312" w:hAnsi="仿宋_GB2312" w:eastAsia="仿宋_GB2312" w:cs="仿宋_GB2312"/>
          <w:sz w:val="24"/>
          <w:szCs w:val="24"/>
          <w:highlight w:val="none"/>
          <w:lang w:val="en-US" w:eastAsia="zh-CN"/>
        </w:rPr>
        <w:t>36</w:t>
      </w:r>
      <w:r>
        <w:rPr>
          <w:rFonts w:hint="default" w:ascii="仿宋_GB2312" w:hAnsi="仿宋_GB2312" w:eastAsia="仿宋_GB2312" w:cs="仿宋_GB2312"/>
          <w:sz w:val="24"/>
          <w:szCs w:val="24"/>
          <w:highlight w:val="none"/>
          <w:lang w:val="en-US" w:eastAsia="zh-CN"/>
        </w:rPr>
        <w:t>小时，异地≤</w:t>
      </w:r>
      <w:r>
        <w:rPr>
          <w:rFonts w:hint="eastAsia" w:ascii="仿宋_GB2312" w:hAnsi="仿宋_GB2312" w:eastAsia="仿宋_GB2312" w:cs="仿宋_GB2312"/>
          <w:sz w:val="24"/>
          <w:szCs w:val="24"/>
          <w:highlight w:val="none"/>
          <w:lang w:val="en-US" w:eastAsia="zh-CN"/>
        </w:rPr>
        <w:t>72</w:t>
      </w:r>
      <w:r>
        <w:rPr>
          <w:rFonts w:hint="default" w:ascii="仿宋_GB2312" w:hAnsi="仿宋_GB2312" w:eastAsia="仿宋_GB2312" w:cs="仿宋_GB2312"/>
          <w:sz w:val="24"/>
          <w:szCs w:val="24"/>
          <w:highlight w:val="none"/>
          <w:lang w:val="en-US" w:eastAsia="zh-CN"/>
        </w:rPr>
        <w:t>小时</w:t>
      </w:r>
      <w:r>
        <w:rPr>
          <w:rFonts w:hint="default" w:ascii="仿宋_GB2312" w:hAnsi="仿宋_GB2312" w:eastAsia="仿宋_GB2312" w:cs="仿宋_GB2312"/>
          <w:sz w:val="24"/>
          <w:szCs w:val="24"/>
          <w:lang w:val="en-US" w:eastAsia="zh-CN"/>
        </w:rPr>
        <w:t>（特殊</w:t>
      </w:r>
      <w:r>
        <w:rPr>
          <w:rFonts w:hint="eastAsia" w:ascii="仿宋_GB2312" w:hAnsi="仿宋_GB2312" w:eastAsia="仿宋_GB2312" w:cs="仿宋_GB2312"/>
          <w:sz w:val="24"/>
          <w:szCs w:val="24"/>
          <w:lang w:val="en-US" w:eastAsia="zh-CN"/>
        </w:rPr>
        <w:t>商品</w:t>
      </w:r>
      <w:r>
        <w:rPr>
          <w:rFonts w:hint="default" w:ascii="仿宋_GB2312" w:hAnsi="仿宋_GB2312" w:eastAsia="仿宋_GB2312" w:cs="仿宋_GB2312"/>
          <w:sz w:val="24"/>
          <w:szCs w:val="24"/>
          <w:lang w:val="en-US" w:eastAsia="zh-CN"/>
        </w:rPr>
        <w:t>除外），</w:t>
      </w:r>
      <w:r>
        <w:rPr>
          <w:rFonts w:hint="eastAsia" w:ascii="仿宋_GB2312" w:hAnsi="仿宋_GB2312" w:eastAsia="仿宋_GB2312" w:cs="仿宋_GB2312"/>
          <w:sz w:val="24"/>
          <w:szCs w:val="24"/>
          <w:lang w:val="en-US" w:eastAsia="zh-CN"/>
        </w:rPr>
        <w:t>如遇</w:t>
      </w:r>
      <w:r>
        <w:rPr>
          <w:rFonts w:hint="default" w:ascii="仿宋_GB2312" w:hAnsi="仿宋_GB2312" w:eastAsia="仿宋_GB2312" w:cs="仿宋_GB2312"/>
          <w:sz w:val="24"/>
          <w:szCs w:val="24"/>
          <w:lang w:val="en-US" w:eastAsia="zh-CN"/>
        </w:rPr>
        <w:t>紧急</w:t>
      </w:r>
      <w:r>
        <w:rPr>
          <w:rFonts w:hint="eastAsia" w:ascii="仿宋_GB2312" w:hAnsi="仿宋_GB2312" w:eastAsia="仿宋_GB2312" w:cs="仿宋_GB2312"/>
          <w:sz w:val="24"/>
          <w:szCs w:val="24"/>
          <w:lang w:val="en-US" w:eastAsia="zh-CN"/>
        </w:rPr>
        <w:t>采购商品</w:t>
      </w:r>
      <w:r>
        <w:rPr>
          <w:rFonts w:hint="default" w:ascii="仿宋_GB2312" w:hAnsi="仿宋_GB2312" w:eastAsia="仿宋_GB2312" w:cs="仿宋_GB2312"/>
          <w:sz w:val="24"/>
          <w:szCs w:val="24"/>
          <w:lang w:val="en-US" w:eastAsia="zh-CN"/>
        </w:rPr>
        <w:t>需在医院指定时间内送达；</w:t>
      </w:r>
    </w:p>
    <w:p w14:paraId="64CC084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r>
        <w:rPr>
          <w:rFonts w:hint="default" w:ascii="仿宋_GB2312" w:hAnsi="仿宋_GB2312" w:eastAsia="仿宋_GB2312" w:cs="仿宋_GB2312"/>
          <w:sz w:val="24"/>
          <w:szCs w:val="24"/>
          <w:highlight w:val="none"/>
          <w:lang w:val="en-US" w:eastAsia="zh-CN"/>
        </w:rPr>
        <w:t>提供免费配送服务至医院指定地点（如各科室、仓库），负责物资的装卸、搬运，确保物资在运输过程中无损坏、丢失</w:t>
      </w:r>
      <w:r>
        <w:rPr>
          <w:rFonts w:hint="eastAsia" w:ascii="仿宋_GB2312" w:hAnsi="仿宋_GB2312" w:eastAsia="仿宋_GB2312" w:cs="仿宋_GB2312"/>
          <w:sz w:val="24"/>
          <w:szCs w:val="24"/>
          <w:highlight w:val="none"/>
          <w:lang w:val="en-US" w:eastAsia="zh-CN"/>
        </w:rPr>
        <w:t>；</w:t>
      </w:r>
    </w:p>
    <w:p w14:paraId="070799B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售后管理功能：建立线上售后申请通道，支持退换货申请、质量投诉、维修申请等，明确售后处理时效和流程，记录售后处理结果，实现售后闭环管理；明确退换货时效要求，常规退换货申请审核≤12小时，审核通过后，供应商需在24小时内上门取件（或安排物流取件），取件后7个工作日内完成退换货及退款（若涉及退款），如涉及退换货产生的物流费用，由乙方承担；</w:t>
      </w:r>
    </w:p>
    <w:p w14:paraId="1AC9359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三包要求：符合国家三包政策的物资，严格执行三包规定，包修、包换、包退,期限按国家相关标准及产品说明书执行,三包期内出现质量问题，供应商需免费维修、更换或退货，不得推诿拖延，同时需提供临时替代物资（如需），保障医院正常使用；</w:t>
      </w:r>
    </w:p>
    <w:p w14:paraId="53167FD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13.保密要求：承诺对医院下单商品类别、数量及价格进行保密，不可泄露给第三方。</w:t>
      </w:r>
    </w:p>
    <w:p w14:paraId="2D5488E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_GB2312" w:hAnsi="仿宋_GB2312" w:eastAsia="仿宋_GB2312" w:cs="仿宋_GB2312"/>
          <w:strike/>
          <w:dstrike w:val="0"/>
          <w:sz w:val="24"/>
          <w:szCs w:val="24"/>
          <w:highlight w:val="yellow"/>
          <w:lang w:val="en-US" w:eastAsia="zh-CN"/>
        </w:rPr>
      </w:pPr>
    </w:p>
    <w:p w14:paraId="20DFC080">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strike/>
          <w:dstrike w:val="0"/>
          <w:sz w:val="28"/>
          <w:szCs w:val="28"/>
          <w:highlight w:val="yellow"/>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E7255"/>
    <w:rsid w:val="1BAF023A"/>
    <w:rsid w:val="1CCC78CC"/>
    <w:rsid w:val="212C69CC"/>
    <w:rsid w:val="2C3D1A00"/>
    <w:rsid w:val="322F44D8"/>
    <w:rsid w:val="3BD75C36"/>
    <w:rsid w:val="451E2B22"/>
    <w:rsid w:val="483B2A48"/>
    <w:rsid w:val="501A74DB"/>
    <w:rsid w:val="5B5B7DDB"/>
    <w:rsid w:val="5E194337"/>
    <w:rsid w:val="700A1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775</Words>
  <Characters>799</Characters>
  <Lines>0</Lines>
  <Paragraphs>0</Paragraphs>
  <TotalTime>46</TotalTime>
  <ScaleCrop>false</ScaleCrop>
  <LinksUpToDate>false</LinksUpToDate>
  <CharactersWithSpaces>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2026-03-12T01:00:00Z</dcterms:created>
  <dc:creator>Administrator</dc:creator>
  <cp:lastModifiedBy>吴怡</cp:lastModifiedBy>
  <cp:lastPrinted>2026-03-17T08:01:00Z</cp:lastPrinted>
  <dcterms:modified xsi:type="dcterms:W3CDTF">2026-03-17T09:23:37Z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eyJoZGlkIjoiMWY3MjliM2ZjZjFkYzVmNDQwYzA5ZTZmZGNhMmYwZDgiLCJ1c2VySWQiOiIxNzcxNzk1NjcxIn0=</vt:lpwstr>
  </property>
  <property fmtid="{D5CDD505-2E9C-101B-9397-08002B2CF9AE}" pid="4" name="ICV">
    <vt:lpwstr>F4EB9E4CC61D40398C37EB1D86B4C6E6_13</vt:lpwstr>
  </property>
</Properties>
</file>