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A5B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_GBK" w:hAnsi="方正小标宋_GBK" w:eastAsia="方正小标宋_GBK" w:cs="方正小标宋_GBK"/>
          <w:b/>
          <w:bCs/>
          <w:i w:val="0"/>
          <w:iCs w:val="0"/>
          <w:caps w:val="0"/>
          <w:color w:val="auto"/>
          <w:spacing w:val="0"/>
          <w:sz w:val="44"/>
          <w:szCs w:val="44"/>
          <w:shd w:val="clear" w:fill="FFFFFF"/>
        </w:rPr>
      </w:pPr>
      <w:r>
        <w:rPr>
          <w:rFonts w:hint="eastAsia" w:ascii="方正小标宋_GBK" w:hAnsi="方正小标宋_GBK" w:eastAsia="方正小标宋_GBK" w:cs="方正小标宋_GBK"/>
          <w:b/>
          <w:bCs/>
          <w:i w:val="0"/>
          <w:iCs w:val="0"/>
          <w:caps w:val="0"/>
          <w:color w:val="auto"/>
          <w:spacing w:val="0"/>
          <w:sz w:val="44"/>
          <w:szCs w:val="44"/>
          <w:shd w:val="clear" w:fill="FFFFFF"/>
        </w:rPr>
        <w:t>昆明医科大学第二附属医院医院年度辐射环境监测服务内容采购需求咨询公告</w:t>
      </w:r>
    </w:p>
    <w:p w14:paraId="7293BB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484848"/>
          <w:spacing w:val="0"/>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shd w:val="clear" w:fill="FFFFFF"/>
        </w:rPr>
        <w:t>为充分了解市场生产及供销情况，保证采购工作公正、公平、公开顺利开展，医院拟对部分项目进行院内咨询，有意者请携带有关资料前来医院沟通洽谈。</w:t>
      </w:r>
    </w:p>
    <w:p w14:paraId="13D420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484848"/>
          <w:spacing w:val="0"/>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shd w:val="clear" w:fill="FFFFFF"/>
        </w:rPr>
        <w:t>一、项目内容</w:t>
      </w:r>
    </w:p>
    <w:tbl>
      <w:tblPr>
        <w:tblStyle w:val="5"/>
        <w:tblW w:w="8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90"/>
        <w:gridCol w:w="3645"/>
        <w:gridCol w:w="945"/>
        <w:gridCol w:w="945"/>
        <w:gridCol w:w="2145"/>
      </w:tblGrid>
      <w:tr w14:paraId="136E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5" w:hRule="atLeast"/>
        </w:trPr>
        <w:tc>
          <w:tcPr>
            <w:tcW w:w="1290"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1F001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项目编号</w:t>
            </w:r>
          </w:p>
        </w:tc>
        <w:tc>
          <w:tcPr>
            <w:tcW w:w="3645" w:type="dxa"/>
            <w:tcBorders>
              <w:top w:val="single" w:color="000000" w:sz="6" w:space="0"/>
              <w:left w:val="single" w:color="auto"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E562A4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项目名称</w:t>
            </w:r>
          </w:p>
        </w:tc>
        <w:tc>
          <w:tcPr>
            <w:tcW w:w="945" w:type="dxa"/>
            <w:tcBorders>
              <w:top w:val="single" w:color="000000" w:sz="6" w:space="0"/>
              <w:left w:val="single" w:color="auto"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1C26F0B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数量</w:t>
            </w:r>
          </w:p>
        </w:tc>
        <w:tc>
          <w:tcPr>
            <w:tcW w:w="945" w:type="dxa"/>
            <w:tcBorders>
              <w:top w:val="single" w:color="000000" w:sz="6" w:space="0"/>
              <w:left w:val="single" w:color="auto"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4603F9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单位</w:t>
            </w:r>
          </w:p>
        </w:tc>
        <w:tc>
          <w:tcPr>
            <w:tcW w:w="2145" w:type="dxa"/>
            <w:tcBorders>
              <w:top w:val="single" w:color="000000" w:sz="6" w:space="0"/>
              <w:left w:val="single" w:color="auto"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F6635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备注</w:t>
            </w:r>
          </w:p>
        </w:tc>
      </w:tr>
      <w:tr w14:paraId="4ECC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0" w:hRule="atLeast"/>
        </w:trPr>
        <w:tc>
          <w:tcPr>
            <w:tcW w:w="1290" w:type="dxa"/>
            <w:tcBorders>
              <w:top w:val="single" w:color="auto"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015ABEB7">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i w:val="0"/>
                <w:iCs w:val="0"/>
                <w:caps w:val="0"/>
                <w:color w:val="484848"/>
                <w:spacing w:val="0"/>
                <w:sz w:val="32"/>
                <w:szCs w:val="32"/>
                <w:highlight w:val="none"/>
              </w:rPr>
            </w:pPr>
          </w:p>
        </w:tc>
        <w:tc>
          <w:tcPr>
            <w:tcW w:w="3645" w:type="dxa"/>
            <w:tcBorders>
              <w:top w:val="single" w:color="auto" w:sz="6" w:space="0"/>
              <w:left w:val="single" w:color="auto"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73174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昆明医科大学第二附属医院医院</w:t>
            </w:r>
            <w:r>
              <w:rPr>
                <w:rFonts w:hint="eastAsia" w:ascii="方正仿宋_GBK" w:hAnsi="方正仿宋_GBK" w:eastAsia="方正仿宋_GBK" w:cs="方正仿宋_GBK"/>
                <w:i w:val="0"/>
                <w:iCs w:val="0"/>
                <w:caps w:val="0"/>
                <w:color w:val="000000"/>
                <w:spacing w:val="0"/>
                <w:sz w:val="32"/>
                <w:szCs w:val="32"/>
                <w:highlight w:val="none"/>
                <w:lang w:val="en-US" w:eastAsia="zh-CN"/>
              </w:rPr>
              <w:t>2026-2028</w:t>
            </w:r>
            <w:r>
              <w:rPr>
                <w:rFonts w:hint="eastAsia" w:ascii="方正仿宋_GBK" w:hAnsi="方正仿宋_GBK" w:eastAsia="方正仿宋_GBK" w:cs="方正仿宋_GBK"/>
                <w:i w:val="0"/>
                <w:iCs w:val="0"/>
                <w:caps w:val="0"/>
                <w:color w:val="000000"/>
                <w:spacing w:val="0"/>
                <w:sz w:val="32"/>
                <w:szCs w:val="32"/>
                <w:highlight w:val="none"/>
              </w:rPr>
              <w:t>年度辐射环境监测服务内容</w:t>
            </w:r>
          </w:p>
        </w:tc>
        <w:tc>
          <w:tcPr>
            <w:tcW w:w="945" w:type="dxa"/>
            <w:tcBorders>
              <w:top w:val="single" w:color="auto" w:sz="6" w:space="0"/>
              <w:left w:val="single" w:color="auto"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71BB31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1</w:t>
            </w:r>
          </w:p>
        </w:tc>
        <w:tc>
          <w:tcPr>
            <w:tcW w:w="945" w:type="dxa"/>
            <w:tcBorders>
              <w:top w:val="single" w:color="auto" w:sz="6" w:space="0"/>
              <w:left w:val="single" w:color="auto"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2F6A29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项</w:t>
            </w:r>
          </w:p>
        </w:tc>
        <w:tc>
          <w:tcPr>
            <w:tcW w:w="2145" w:type="dxa"/>
            <w:tcBorders>
              <w:top w:val="single" w:color="auto" w:sz="6" w:space="0"/>
              <w:left w:val="single" w:color="auto" w:sz="6" w:space="0"/>
              <w:bottom w:val="single" w:color="000000" w:sz="6" w:space="0"/>
              <w:right w:val="single" w:color="000000" w:sz="6" w:space="0"/>
            </w:tcBorders>
            <w:shd w:val="clear" w:color="auto" w:fill="FFFFFF"/>
            <w:tcMar>
              <w:top w:w="15" w:type="dxa"/>
              <w:left w:w="15" w:type="dxa"/>
              <w:bottom w:w="15" w:type="dxa"/>
              <w:right w:w="15" w:type="dxa"/>
            </w:tcMar>
            <w:vAlign w:val="center"/>
          </w:tcPr>
          <w:p w14:paraId="602496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75" w:lineRule="atLeast"/>
              <w:ind w:left="0" w:right="0"/>
              <w:jc w:val="center"/>
              <w:rPr>
                <w:rFonts w:hint="eastAsia" w:ascii="方正仿宋_GBK" w:hAnsi="方正仿宋_GBK" w:eastAsia="方正仿宋_GBK" w:cs="方正仿宋_GBK"/>
                <w:color w:val="484848"/>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rPr>
              <w:t>需求详见附件，包含但不限于附件内容</w:t>
            </w:r>
          </w:p>
        </w:tc>
      </w:tr>
    </w:tbl>
    <w:p w14:paraId="5F41D8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一</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、服务内容</w:t>
      </w:r>
    </w:p>
    <w:p w14:paraId="42BD7D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1、年度辐射环境监测：完成采购单位（本院及海口院区）在用射线装置</w:t>
      </w:r>
      <w:r>
        <w:rPr>
          <w:rFonts w:hint="eastAsia" w:ascii="方正仿宋_GBK" w:hAnsi="方正仿宋_GBK" w:eastAsia="方正仿宋_GBK" w:cs="方正仿宋_GBK"/>
          <w:i w:val="0"/>
          <w:iCs w:val="0"/>
          <w:caps w:val="0"/>
          <w:color w:val="000000"/>
          <w:spacing w:val="0"/>
          <w:sz w:val="32"/>
          <w:szCs w:val="32"/>
          <w:highlight w:val="none"/>
          <w:shd w:val="clear" w:fill="FFFFFF"/>
          <w:lang w:val="en-US" w:eastAsia="zh-CN"/>
        </w:rPr>
        <w:t>及工作场所年度辐射环境监测</w:t>
      </w:r>
      <w:r>
        <w:rPr>
          <w:rFonts w:hint="eastAsia" w:ascii="方正仿宋_GBK" w:hAnsi="方正仿宋_GBK" w:eastAsia="方正仿宋_GBK" w:cs="方正仿宋_GBK"/>
          <w:i w:val="0"/>
          <w:iCs w:val="0"/>
          <w:caps w:val="0"/>
          <w:color w:val="000000"/>
          <w:spacing w:val="0"/>
          <w:sz w:val="32"/>
          <w:szCs w:val="32"/>
          <w:highlight w:val="none"/>
          <w:shd w:val="clear" w:fill="FFFFFF"/>
        </w:rPr>
        <w:t>，并于每年度12月20日前提交报告，报告质量达到环保管理部门要求。（详见附件射线装置明细表）</w:t>
      </w:r>
    </w:p>
    <w:p w14:paraId="4F1234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2、</w:t>
      </w:r>
      <w:r>
        <w:rPr>
          <w:rFonts w:hint="eastAsia" w:ascii="方正仿宋_GBK" w:hAnsi="方正仿宋_GBK" w:eastAsia="方正仿宋_GBK" w:cs="方正仿宋_GBK"/>
          <w:i w:val="0"/>
          <w:iCs w:val="0"/>
          <w:caps w:val="0"/>
          <w:color w:val="000000"/>
          <w:spacing w:val="0"/>
          <w:sz w:val="32"/>
          <w:szCs w:val="32"/>
          <w:highlight w:val="none"/>
          <w:shd w:val="clear" w:fill="FFFFFF"/>
          <w:lang w:val="en-US" w:eastAsia="zh-CN"/>
        </w:rPr>
        <w:t>年度辐射环境</w:t>
      </w:r>
      <w:r>
        <w:rPr>
          <w:rFonts w:hint="eastAsia" w:ascii="方正仿宋_GBK" w:hAnsi="方正仿宋_GBK" w:eastAsia="方正仿宋_GBK" w:cs="方正仿宋_GBK"/>
          <w:i w:val="0"/>
          <w:iCs w:val="0"/>
          <w:caps w:val="0"/>
          <w:color w:val="000000"/>
          <w:spacing w:val="0"/>
          <w:sz w:val="32"/>
          <w:szCs w:val="32"/>
          <w:highlight w:val="none"/>
          <w:shd w:val="clear" w:fill="FFFFFF"/>
        </w:rPr>
        <w:t>监测检验中，若出现检测不合格，于检测完成当天及时反馈采购单位管理部门，并配合采购单位完成整改</w:t>
      </w:r>
      <w:r>
        <w:rPr>
          <w:rFonts w:hint="eastAsia" w:ascii="方正仿宋_GBK" w:hAnsi="方正仿宋_GBK" w:eastAsia="方正仿宋_GBK" w:cs="方正仿宋_GBK"/>
          <w:i w:val="0"/>
          <w:iCs w:val="0"/>
          <w:caps w:val="0"/>
          <w:color w:val="000000"/>
          <w:spacing w:val="0"/>
          <w:sz w:val="32"/>
          <w:szCs w:val="32"/>
          <w:highlight w:val="none"/>
          <w:shd w:val="clear" w:fill="FFFFFF"/>
          <w:lang w:val="en-US" w:eastAsia="zh-CN"/>
        </w:rPr>
        <w:t>及</w:t>
      </w:r>
      <w:r>
        <w:rPr>
          <w:rFonts w:hint="eastAsia" w:ascii="方正仿宋_GBK" w:hAnsi="方正仿宋_GBK" w:eastAsia="方正仿宋_GBK" w:cs="方正仿宋_GBK"/>
          <w:i w:val="0"/>
          <w:iCs w:val="0"/>
          <w:caps w:val="0"/>
          <w:color w:val="000000"/>
          <w:spacing w:val="0"/>
          <w:sz w:val="32"/>
          <w:szCs w:val="32"/>
          <w:highlight w:val="none"/>
          <w:shd w:val="clear" w:fill="FFFFFF"/>
        </w:rPr>
        <w:t>复检工作，直到采购单位按规定完成年度评估工作。</w:t>
      </w:r>
    </w:p>
    <w:p w14:paraId="662B98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3、应急演练：配合采购单位完成常规应急演练每年至少组织一次；若遇上级主管部门专项检查或突发监管要求，须无条件配合采购单位开展临时性应急演练。具体根据医院需求及时间安排，配合相关科室完成应急演练。</w:t>
      </w:r>
    </w:p>
    <w:p w14:paraId="69093E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4、设备检测校准</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对医院现有治疗水平剂量仪、个人辐射报警仪、个人剂量报警仪、辐射检测仪（表面污染监测器）、X、γ辐射个人剂量当量（率）监测仪</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lang w:val="en-US" w:eastAsia="zh-CN"/>
        </w:rPr>
        <w:t>包括但不限</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等进行送检和校准，每年度12月20日前提交符合要求的设备检测校准报告。</w:t>
      </w:r>
    </w:p>
    <w:p w14:paraId="1B9F2F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5、辐射安全培训</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邀请环保专家到医院对在职辐射工作人员进行辐射安全与防护培训；配合医院组织完成培训考试相关工作；每年至少一次培训，具体根据医院实际情况而定。</w:t>
      </w:r>
    </w:p>
    <w:p w14:paraId="642C4D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6、</w:t>
      </w:r>
      <w:r>
        <w:rPr>
          <w:rFonts w:hint="eastAsia" w:ascii="方正仿宋_GBK" w:hAnsi="方正仿宋_GBK" w:eastAsia="方正仿宋_GBK" w:cs="方正仿宋_GBK"/>
          <w:i w:val="0"/>
          <w:iCs w:val="0"/>
          <w:caps w:val="0"/>
          <w:color w:val="000000"/>
          <w:spacing w:val="0"/>
          <w:sz w:val="32"/>
          <w:szCs w:val="32"/>
          <w:highlight w:val="none"/>
          <w:shd w:val="clear" w:fill="FFFFFF"/>
          <w:lang w:val="en-US" w:eastAsia="zh-CN"/>
        </w:rPr>
        <w:t>此次询价以总价的方式进行报价（含税），在服务期限内有新增设备或再检设备不在重新报价，</w:t>
      </w:r>
      <w:r>
        <w:rPr>
          <w:rFonts w:hint="eastAsia" w:ascii="方正仿宋_GBK" w:hAnsi="方正仿宋_GBK" w:eastAsia="方正仿宋_GBK" w:cs="方正仿宋_GBK"/>
          <w:i w:val="0"/>
          <w:iCs w:val="0"/>
          <w:caps w:val="0"/>
          <w:color w:val="000000"/>
          <w:spacing w:val="0"/>
          <w:sz w:val="32"/>
          <w:szCs w:val="32"/>
          <w:highlight w:val="none"/>
          <w:shd w:val="clear" w:fill="FFFFFF"/>
        </w:rPr>
        <w:t>各项服务达到医院要求才签订下一年合同。</w:t>
      </w:r>
    </w:p>
    <w:p w14:paraId="0B365F0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二</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、资质要求</w:t>
      </w:r>
    </w:p>
    <w:p w14:paraId="51BDFA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1、具有CMA检验检测机构资质认定证书及副本。</w:t>
      </w:r>
    </w:p>
    <w:p w14:paraId="422D17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2、有良好信誉，近五年未受到上级管理部门行政处罚。</w:t>
      </w:r>
    </w:p>
    <w:p w14:paraId="237631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3、服务机构须在生态环境部环境影响评价信用平台无失信记录、无列入黑名单情况。</w:t>
      </w:r>
    </w:p>
    <w:p w14:paraId="0F2F7F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三</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r>
        <w:rPr>
          <w:rFonts w:hint="eastAsia" w:ascii="方正仿宋_GBK" w:hAnsi="方正仿宋_GBK" w:eastAsia="方正仿宋_GBK" w:cs="方正仿宋_GBK"/>
          <w:i w:val="0"/>
          <w:iCs w:val="0"/>
          <w:caps w:val="0"/>
          <w:color w:val="000000"/>
          <w:spacing w:val="0"/>
          <w:sz w:val="32"/>
          <w:szCs w:val="32"/>
          <w:highlight w:val="none"/>
          <w:shd w:val="clear" w:fill="FFFFFF"/>
        </w:rPr>
        <w:t>、质量要求</w:t>
      </w:r>
    </w:p>
    <w:p w14:paraId="5026A0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1、服务机构应具备开展X-γ辐射环境监测的能力，并能对放射性废水、土壤、气体（包括但不限于）进行放射性核素检测；</w:t>
      </w:r>
    </w:p>
    <w:p w14:paraId="591E38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lang w:val="en-US" w:eastAsia="zh-CN"/>
        </w:rPr>
      </w:pPr>
      <w:r>
        <w:rPr>
          <w:rFonts w:hint="eastAsia" w:ascii="方正仿宋_GBK" w:hAnsi="方正仿宋_GBK" w:eastAsia="方正仿宋_GBK" w:cs="方正仿宋_GBK"/>
          <w:i w:val="0"/>
          <w:iCs w:val="0"/>
          <w:caps w:val="0"/>
          <w:color w:val="000000"/>
          <w:spacing w:val="0"/>
          <w:sz w:val="32"/>
          <w:szCs w:val="32"/>
          <w:highlight w:val="none"/>
          <w:shd w:val="clear" w:fill="FFFFFF"/>
        </w:rPr>
        <w:t>2、具有辐射工作人员培训经验</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p>
    <w:p w14:paraId="25E93B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pPr>
      <w:r>
        <w:rPr>
          <w:rFonts w:hint="eastAsia" w:ascii="方正仿宋_GBK" w:hAnsi="方正仿宋_GBK" w:eastAsia="方正仿宋_GBK" w:cs="方正仿宋_GBK"/>
          <w:i w:val="0"/>
          <w:iCs w:val="0"/>
          <w:caps w:val="0"/>
          <w:color w:val="000000"/>
          <w:spacing w:val="0"/>
          <w:sz w:val="32"/>
          <w:szCs w:val="32"/>
          <w:highlight w:val="none"/>
          <w:shd w:val="clear" w:fill="FFFFFF"/>
        </w:rPr>
        <w:t>3、服务机构进行现场监测工作时，监测人数不低于5名，项目负责人须具备注册核安全工程师或环境影响评价工程资格证，监测人员须具备辐射环境监测资质能力，并满足有关法律法规要求，人员能力须覆盖本次招标需求中所有项目(提供相关资质证书及该单位缴纳的社会保险证明)</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p>
    <w:p w14:paraId="79556D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pPr>
      <w:r>
        <w:rPr>
          <w:rFonts w:hint="eastAsia" w:ascii="方正仿宋_GBK" w:hAnsi="方正仿宋_GBK" w:eastAsia="方正仿宋_GBK" w:cs="方正仿宋_GBK"/>
          <w:i w:val="0"/>
          <w:iCs w:val="0"/>
          <w:caps w:val="0"/>
          <w:color w:val="000000"/>
          <w:spacing w:val="0"/>
          <w:sz w:val="32"/>
          <w:szCs w:val="32"/>
          <w:highlight w:val="none"/>
          <w:shd w:val="clear" w:fill="FFFFFF"/>
        </w:rPr>
        <w:t>4、具备完成全部检测能力的配套检测设备。所有监测数据均可溯源至国家基准，出具的监测报告均有得国家认可，具有法律效力</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p>
    <w:p w14:paraId="1CB212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pPr>
      <w:r>
        <w:rPr>
          <w:rFonts w:hint="eastAsia" w:ascii="方正仿宋_GBK" w:hAnsi="方正仿宋_GBK" w:eastAsia="方正仿宋_GBK" w:cs="方正仿宋_GBK"/>
          <w:i w:val="0"/>
          <w:iCs w:val="0"/>
          <w:caps w:val="0"/>
          <w:color w:val="000000"/>
          <w:spacing w:val="0"/>
          <w:sz w:val="32"/>
          <w:szCs w:val="32"/>
          <w:highlight w:val="none"/>
          <w:shd w:val="clear" w:fill="FFFFFF"/>
        </w:rPr>
        <w:t>5、服务机构须提供近3年内（2023年1月1日至今）完成的至少1项</w:t>
      </w:r>
      <w:r>
        <w:rPr>
          <w:rFonts w:hint="eastAsia" w:ascii="方正仿宋_GBK" w:hAnsi="方正仿宋_GBK" w:eastAsia="方正仿宋_GBK" w:cs="方正仿宋_GBK"/>
          <w:i w:val="0"/>
          <w:iCs w:val="0"/>
          <w:caps w:val="0"/>
          <w:color w:val="000000"/>
          <w:spacing w:val="0"/>
          <w:sz w:val="32"/>
          <w:szCs w:val="32"/>
          <w:highlight w:val="none"/>
          <w:shd w:val="clear" w:fill="FFFFFF"/>
          <w:lang w:val="en-US" w:eastAsia="zh-CN"/>
        </w:rPr>
        <w:t>年度辐射环境监测</w:t>
      </w:r>
      <w:r>
        <w:rPr>
          <w:rFonts w:hint="eastAsia" w:ascii="方正仿宋_GBK" w:hAnsi="方正仿宋_GBK" w:eastAsia="方正仿宋_GBK" w:cs="方正仿宋_GBK"/>
          <w:i w:val="0"/>
          <w:iCs w:val="0"/>
          <w:caps w:val="0"/>
          <w:color w:val="000000"/>
          <w:spacing w:val="0"/>
          <w:sz w:val="32"/>
          <w:szCs w:val="32"/>
          <w:highlight w:val="none"/>
          <w:shd w:val="clear" w:fill="FFFFFF"/>
        </w:rPr>
        <w:t>服务业绩。须提供合同关键页（含项目名称、内容、金额、签字页）及批复文件（或备案回执）复印件</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p>
    <w:p w14:paraId="2F7AA1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375" w:lineRule="atLeast"/>
        <w:ind w:left="0" w:right="0" w:firstLine="420"/>
        <w:rPr>
          <w:rFonts w:hint="eastAsia" w:ascii="方正仿宋_GBK" w:hAnsi="方正仿宋_GBK" w:eastAsia="方正仿宋_GBK" w:cs="方正仿宋_GBK"/>
          <w:i w:val="0"/>
          <w:iCs w:val="0"/>
          <w:caps w:val="0"/>
          <w:color w:val="000000"/>
          <w:spacing w:val="0"/>
          <w:sz w:val="32"/>
          <w:szCs w:val="32"/>
          <w:highlight w:val="none"/>
          <w:shd w:val="clear" w:fill="FFFFFF"/>
        </w:rPr>
      </w:pPr>
      <w:r>
        <w:rPr>
          <w:rFonts w:hint="eastAsia" w:ascii="方正仿宋_GBK" w:hAnsi="方正仿宋_GBK" w:eastAsia="方正仿宋_GBK" w:cs="方正仿宋_GBK"/>
          <w:i w:val="0"/>
          <w:iCs w:val="0"/>
          <w:caps w:val="0"/>
          <w:color w:val="000000"/>
          <w:spacing w:val="0"/>
          <w:sz w:val="32"/>
          <w:szCs w:val="32"/>
          <w:highlight w:val="none"/>
          <w:shd w:val="clear" w:fill="FFFFFF"/>
        </w:rPr>
        <w:t>6、服务机构需承诺监测服务符合国家行政管理部门要求，若因此受到行政管理部门的处罚，由服务机构承担责任。</w:t>
      </w:r>
    </w:p>
    <w:p w14:paraId="4FD90B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spacing w:val="0"/>
          <w:sz w:val="32"/>
          <w:szCs w:val="32"/>
          <w:highlight w:val="none"/>
          <w:shd w:val="clear" w:fill="FFFFFF"/>
        </w:rPr>
      </w:pPr>
    </w:p>
    <w:p w14:paraId="7A8317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shd w:val="clear" w:fill="FFFFFF"/>
        </w:rPr>
        <w:t>二、咨询报名资料及相关安排</w:t>
      </w:r>
    </w:p>
    <w:p w14:paraId="1FA024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shd w:val="clear" w:fill="FFFFFF"/>
        </w:rPr>
        <w:t>1、咨询报名资料：</w:t>
      </w:r>
    </w:p>
    <w:p w14:paraId="43CB0E8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shd w:val="clear" w:fill="FFFFFF"/>
        </w:rPr>
        <w:t>A、服务商营业执照复印件，加盖公章；</w:t>
      </w:r>
    </w:p>
    <w:p w14:paraId="21B3FA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highlight w:val="none"/>
          <w:lang w:eastAsia="zh-CN"/>
        </w:rPr>
      </w:pPr>
      <w:r>
        <w:rPr>
          <w:rFonts w:hint="eastAsia" w:ascii="方正仿宋_GBK" w:hAnsi="方正仿宋_GBK" w:eastAsia="方正仿宋_GBK" w:cs="方正仿宋_GBK"/>
          <w:i w:val="0"/>
          <w:iCs w:val="0"/>
          <w:caps w:val="0"/>
          <w:color w:val="000000"/>
          <w:spacing w:val="0"/>
          <w:sz w:val="32"/>
          <w:szCs w:val="32"/>
          <w:highlight w:val="none"/>
          <w:shd w:val="clear" w:fill="FFFFFF"/>
        </w:rPr>
        <w:t>B、服务商法人身份证复印件、经办人身份证复印件、经办人授权书、无犯罪承诺书并加盖公章</w:t>
      </w:r>
      <w:r>
        <w:rPr>
          <w:rFonts w:hint="eastAsia" w:ascii="方正仿宋_GBK" w:hAnsi="方正仿宋_GBK" w:eastAsia="方正仿宋_GBK" w:cs="方正仿宋_GBK"/>
          <w:i w:val="0"/>
          <w:iCs w:val="0"/>
          <w:caps w:val="0"/>
          <w:color w:val="000000"/>
          <w:spacing w:val="0"/>
          <w:sz w:val="32"/>
          <w:szCs w:val="32"/>
          <w:highlight w:val="none"/>
          <w:shd w:val="clear" w:fill="FFFFFF"/>
          <w:lang w:eastAsia="zh-CN"/>
        </w:rPr>
        <w:t>；</w:t>
      </w:r>
    </w:p>
    <w:p w14:paraId="0A1558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highlight w:val="none"/>
        </w:rPr>
      </w:pPr>
      <w:r>
        <w:rPr>
          <w:rFonts w:hint="eastAsia" w:ascii="方正仿宋_GBK" w:hAnsi="方正仿宋_GBK" w:eastAsia="方正仿宋_GBK" w:cs="方正仿宋_GBK"/>
          <w:i w:val="0"/>
          <w:iCs w:val="0"/>
          <w:caps w:val="0"/>
          <w:color w:val="000000"/>
          <w:spacing w:val="0"/>
          <w:sz w:val="32"/>
          <w:szCs w:val="32"/>
          <w:highlight w:val="none"/>
          <w:shd w:val="clear" w:fill="FFFFFF"/>
        </w:rPr>
        <w:t>报名时请各服务商按照上述要求提供公司资质，并加盖公司公章，以便我院对公司相关资质进行初审。</w:t>
      </w:r>
    </w:p>
    <w:p w14:paraId="3F690D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2、咨询会报名时间：截止2026年</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3 </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月</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20</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日17：30（星期五）（法定节假日除外），逾期不予受理。</w:t>
      </w:r>
    </w:p>
    <w:p w14:paraId="5A8FFD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rPr>
        <w:t>3、报名联系方式及地址：</w:t>
      </w:r>
    </w:p>
    <w:p w14:paraId="5F2333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rPr>
        <w:t xml:space="preserve">名称：云南云创招标有限公司 </w:t>
      </w:r>
    </w:p>
    <w:p w14:paraId="70B8D3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spacing w:val="0"/>
          <w:sz w:val="32"/>
          <w:szCs w:val="32"/>
          <w:shd w:val="clear" w:fill="FFFFFF"/>
          <w:lang w:val="en-US" w:eastAsia="zh-CN"/>
        </w:rPr>
      </w:pPr>
      <w:r>
        <w:rPr>
          <w:rFonts w:hint="eastAsia" w:ascii="方正仿宋_GBK" w:hAnsi="方正仿宋_GBK" w:eastAsia="方正仿宋_GBK" w:cs="方正仿宋_GBK"/>
          <w:i w:val="0"/>
          <w:iCs w:val="0"/>
          <w:caps w:val="0"/>
          <w:color w:val="000000"/>
          <w:spacing w:val="0"/>
          <w:sz w:val="32"/>
          <w:szCs w:val="32"/>
          <w:shd w:val="clear" w:fill="FFFFFF"/>
        </w:rPr>
        <w:t>地址：昆明市高新区海源中路1666号汇金大厦A座19楼</w:t>
      </w:r>
    </w:p>
    <w:p w14:paraId="4BA0B3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rPr>
        <w:t>联系人：罗靖恒、杜江丽、胡玲美、后俊、张韵、樊艳瑾</w:t>
      </w:r>
    </w:p>
    <w:p w14:paraId="7E7D80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rPr>
        <w:t>联系方式：0871-64103756、15808716287</w:t>
      </w:r>
    </w:p>
    <w:p w14:paraId="1D40F6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电子邮箱：3860406562@qq.com。</w:t>
      </w:r>
    </w:p>
    <w:p w14:paraId="6FEFCB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凡有意向参与咨询会的服务商，在报名时认真填写邮箱和联系方式，作为后续接收通知等的重要联系方式，并请及时查收。如未按邮件要求回复，视为自动放弃，不予受理。</w:t>
      </w:r>
    </w:p>
    <w:p w14:paraId="4122B0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spacing w:val="0"/>
          <w:sz w:val="32"/>
          <w:szCs w:val="32"/>
          <w:shd w:val="clear" w:fill="FFFFFF"/>
        </w:rPr>
      </w:pPr>
    </w:p>
    <w:p w14:paraId="73F59E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三、专家咨询会材料及相关安排</w:t>
      </w:r>
    </w:p>
    <w:p w14:paraId="7FC940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1、专家咨询会资料（参加咨询会的服务商须提供以下材料）</w:t>
      </w:r>
    </w:p>
    <w:p w14:paraId="2245E8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A、服务商营业执照复印件，加盖公章；</w:t>
      </w:r>
    </w:p>
    <w:p w14:paraId="2A748E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B、服务商法人身份证复印件、经办人身份证复印件、经办人授权书，加盖公章；</w:t>
      </w:r>
    </w:p>
    <w:p w14:paraId="667C07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C、针对所投项目的服务方案、人员配置情况、本地服务情况、相关服务业绩等，加盖公章;</w:t>
      </w:r>
    </w:p>
    <w:p w14:paraId="49B290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lang w:eastAsia="zh-CN"/>
        </w:rPr>
      </w:pPr>
      <w:r>
        <w:rPr>
          <w:rFonts w:hint="eastAsia" w:ascii="方正仿宋_GBK" w:hAnsi="方正仿宋_GBK" w:eastAsia="方正仿宋_GBK" w:cs="方正仿宋_GBK"/>
          <w:i w:val="0"/>
          <w:iCs w:val="0"/>
          <w:caps w:val="0"/>
          <w:color w:val="000000"/>
          <w:spacing w:val="0"/>
          <w:sz w:val="32"/>
          <w:szCs w:val="32"/>
          <w:shd w:val="clear" w:fill="FFFFFF"/>
        </w:rPr>
        <w:t>D、无犯罪承诺书并加盖公章</w:t>
      </w:r>
      <w:r>
        <w:rPr>
          <w:rFonts w:hint="eastAsia" w:ascii="方正仿宋_GBK" w:hAnsi="方正仿宋_GBK" w:eastAsia="方正仿宋_GBK" w:cs="方正仿宋_GBK"/>
          <w:i w:val="0"/>
          <w:iCs w:val="0"/>
          <w:caps w:val="0"/>
          <w:color w:val="000000"/>
          <w:spacing w:val="0"/>
          <w:sz w:val="32"/>
          <w:szCs w:val="32"/>
          <w:shd w:val="clear" w:fill="FFFFFF"/>
          <w:lang w:eastAsia="zh-CN"/>
        </w:rPr>
        <w:t>；</w:t>
      </w:r>
    </w:p>
    <w:p w14:paraId="6836EE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E、报价单须包含所投项目总价（含单价）,《昆明医科大学第二附属医院咨询一览表》附件中自行下载并完整填写，加盖公章。</w:t>
      </w:r>
    </w:p>
    <w:p w14:paraId="411FB9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现场咨询会时，A-E项请按顺序盖章装订后带到会场（不少于5份），请单独密封并在封口处加盖公司公章或公司法人签字,会后将PDF电子版发送至3860406562@qq.com，我院将留存备用。</w:t>
      </w:r>
    </w:p>
    <w:p w14:paraId="0CCA16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现场咨询会时，医院将对项目相关事宜进行详细咨询，服务商须派熟悉情况的人员参会，以免影响咨询会效果。</w:t>
      </w:r>
    </w:p>
    <w:p w14:paraId="6E053B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2、现场签到时间：2026年</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3 </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月</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23 </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日（星期</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一 </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）下午14：15至14：30，未按时签到</w:t>
      </w:r>
      <w:bookmarkStart w:id="0" w:name="_GoBack"/>
      <w:bookmarkEnd w:id="0"/>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视为自动放弃，不予受理。</w:t>
      </w:r>
    </w:p>
    <w:p w14:paraId="5B0206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3、咨询会时间：2026年</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3 </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月</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23 </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日（星期</w:t>
      </w:r>
      <w:r>
        <w:rPr>
          <w:rFonts w:hint="eastAsia" w:ascii="方正仿宋_GBK" w:hAnsi="方正仿宋_GBK" w:eastAsia="方正仿宋_GBK" w:cs="方正仿宋_GBK"/>
          <w:i w:val="0"/>
          <w:iCs w:val="0"/>
          <w:caps w:val="0"/>
          <w:color w:val="000000" w:themeColor="text1"/>
          <w:spacing w:val="0"/>
          <w:sz w:val="32"/>
          <w:szCs w:val="32"/>
          <w:shd w:val="clear" w:fill="FFFFFF"/>
          <w:lang w:val="en-US" w:eastAsia="zh-CN"/>
          <w14:textFill>
            <w14:solidFill>
              <w14:schemeClr w14:val="tx1"/>
            </w14:solidFill>
          </w14:textFill>
        </w:rPr>
        <w:t xml:space="preserve"> 一 </w:t>
      </w: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）下午14：30</w:t>
      </w:r>
    </w:p>
    <w:p w14:paraId="4E6E87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themeColor="text1"/>
          <w:spacing w:val="0"/>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fill="FFFFFF"/>
          <w14:textFill>
            <w14:solidFill>
              <w14:schemeClr w14:val="tx1"/>
            </w14:solidFill>
          </w14:textFill>
        </w:rPr>
        <w:t>4、咨询会地点：资产管理部会议室（滇缅大道374号院内清真食堂2楼）</w:t>
      </w:r>
    </w:p>
    <w:p w14:paraId="1D207B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000000"/>
          <w:spacing w:val="0"/>
          <w:sz w:val="32"/>
          <w:szCs w:val="32"/>
          <w:shd w:val="clear" w:fill="FFFFFF"/>
        </w:rPr>
      </w:pPr>
      <w:r>
        <w:rPr>
          <w:rFonts w:hint="eastAsia" w:ascii="方正仿宋_GBK" w:hAnsi="方正仿宋_GBK" w:eastAsia="方正仿宋_GBK" w:cs="方正仿宋_GBK"/>
          <w:i w:val="0"/>
          <w:iCs w:val="0"/>
          <w:caps w:val="0"/>
          <w:color w:val="000000"/>
          <w:spacing w:val="0"/>
          <w:sz w:val="32"/>
          <w:szCs w:val="32"/>
          <w:shd w:val="clear" w:fill="FFFFFF"/>
        </w:rPr>
        <w:t>联系人：罗靖恒、杜江丽、胡玲美、后俊、张韵、樊艳瑾</w:t>
      </w:r>
    </w:p>
    <w:p w14:paraId="1FF394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联系方式：0871-64103756、15808716287</w:t>
      </w:r>
    </w:p>
    <w:p w14:paraId="741DBB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i w:val="0"/>
          <w:iCs w:val="0"/>
          <w:caps w:val="0"/>
          <w:color w:val="484848"/>
          <w:spacing w:val="0"/>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重要备注：</w:t>
      </w:r>
    </w:p>
    <w:p w14:paraId="46E227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20" w:lineRule="atLeast"/>
        <w:ind w:left="0" w:right="0" w:firstLine="42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000000"/>
          <w:spacing w:val="0"/>
          <w:sz w:val="32"/>
          <w:szCs w:val="32"/>
          <w:shd w:val="clear"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16A9E"/>
    <w:rsid w:val="0AB9548B"/>
    <w:rsid w:val="0D4E2247"/>
    <w:rsid w:val="0D5C636E"/>
    <w:rsid w:val="0F577064"/>
    <w:rsid w:val="22490A4C"/>
    <w:rsid w:val="26B10457"/>
    <w:rsid w:val="2F3407F4"/>
    <w:rsid w:val="3D931F15"/>
    <w:rsid w:val="40974785"/>
    <w:rsid w:val="4DC25D86"/>
    <w:rsid w:val="4F1004A3"/>
    <w:rsid w:val="4F870321"/>
    <w:rsid w:val="69EB50C4"/>
    <w:rsid w:val="7A746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TML Sample"/>
    <w:basedOn w:val="6"/>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2082</Words>
  <Characters>2207</Characters>
  <Lines>0</Lines>
  <Paragraphs>0</Paragraphs>
  <TotalTime>174</TotalTime>
  <ScaleCrop>false</ScaleCrop>
  <LinksUpToDate>false</LinksUpToDate>
  <CharactersWithSpaces>2221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2026-02-25T07:09:00Z</dcterms:created>
  <dc:creator>COLA</dc:creator>
  <cp:lastModifiedBy>范范</cp:lastModifiedBy>
  <dcterms:modified xsi:type="dcterms:W3CDTF">2026-03-13T02:49:08Z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eyJoZGlkIjoiZTE4ZGFiN2E5ZDQyNjc3YWM5ZTg0NmYyOWVkZjM2YzEiLCJ1c2VySWQiOiIxMTY1NzYxNDkwIn0=</vt:lpwstr>
  </property>
  <property fmtid="{D5CDD505-2E9C-101B-9397-08002B2CF9AE}" pid="4" name="ICV">
    <vt:lpwstr>8045B8B2348947B0B9B1A58E3692170C_13</vt:lpwstr>
  </property>
</Properties>
</file>