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C5C2">
      <w:pPr>
        <w:ind w:firstLine="880" w:firstLineChars="200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药品及病历复印件配送服务项目需求</w:t>
      </w:r>
    </w:p>
    <w:p w14:paraId="5B28C0D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一、项目限价</w:t>
      </w:r>
    </w:p>
    <w:p w14:paraId="6CD98C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昆明市内首重10元/件，云南省（除昆明市外）首重11元/件，昆明市内续重1元/公斤，云南省内续重2元/公斤，云南省外不高于该公司市场现行价格，采用到付模式，配送费用由患者支付。</w:t>
      </w:r>
    </w:p>
    <w:p w14:paraId="4D3EF9F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、服务内容</w:t>
      </w:r>
    </w:p>
    <w:p w14:paraId="6C22D2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1.需提供覆盖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</w:t>
      </w:r>
      <w:r>
        <w:rPr>
          <w:rFonts w:hint="eastAsia" w:ascii="仿宋" w:hAnsi="仿宋" w:eastAsia="仿宋" w:cs="仿宋"/>
          <w:sz w:val="32"/>
          <w:szCs w:val="32"/>
        </w:rPr>
        <w:t>范围内可到达乡镇的邮寄服务。</w:t>
      </w:r>
    </w:p>
    <w:p w14:paraId="5B0CCBB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2.2小时内上门揽收快递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，寄件数量大于50件提供人员支持打包。</w:t>
      </w:r>
    </w:p>
    <w:p w14:paraId="189EEA4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云南省省内</w:t>
      </w:r>
      <w:r>
        <w:rPr>
          <w:rFonts w:hint="eastAsia" w:ascii="仿宋" w:hAnsi="仿宋" w:eastAsia="仿宋" w:cs="仿宋"/>
          <w:sz w:val="32"/>
          <w:szCs w:val="32"/>
        </w:rPr>
        <w:t>县级48小时内送达，乡镇72小时内送达。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省外最长时间不超过5个日历日。</w:t>
      </w:r>
    </w:p>
    <w:p w14:paraId="6DE8A67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服务期3年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D343A41"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服务要求</w:t>
      </w:r>
    </w:p>
    <w:p w14:paraId="0E1D7E77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（一）药品运输资质及相关要求</w:t>
      </w:r>
    </w:p>
    <w:p w14:paraId="3B7E10D4">
      <w:pPr>
        <w:ind w:firstLine="643" w:firstLineChars="200"/>
        <w:rPr>
          <w:rFonts w:hint="eastAsia" w:eastAsiaTheme="minorEastAsia"/>
          <w:b/>
          <w:bCs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.乙方应具备药品运输资质或冷链药品运输相关资质，其中冷链药品指需在2-8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冷藏条件下运输的药品。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（资格要求）</w:t>
      </w:r>
    </w:p>
    <w:p w14:paraId="42EA5AF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2.提供打包材料（含防震、防潮等功能）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74B42273">
      <w:pPr>
        <w:ind w:firstLine="640" w:firstLineChars="200"/>
        <w:rPr>
          <w:rFonts w:hint="eastAsia" w:eastAsiaTheme="minorEastAsia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3.药品需在打包前当面清点，运输途中若发生破损、变质、丢失等情况，由乙方承担责任。</w:t>
      </w:r>
    </w:p>
    <w:p w14:paraId="175DD997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4.药品属于特殊商品，一经售出，不得退换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3B38A1D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5.药品配送需要保价。</w:t>
      </w:r>
    </w:p>
    <w:p w14:paraId="62DC119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（二）病案运输相关要求</w:t>
      </w:r>
    </w:p>
    <w:p w14:paraId="363DD24D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使用不透明封装：必须使用专用牛皮纸档案袋或坚固的不透明文件袋。</w:t>
      </w:r>
    </w:p>
    <w:p w14:paraId="035D0BF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2.提供的打包材料需具备防潮功能。</w:t>
      </w:r>
    </w:p>
    <w:p w14:paraId="30D713A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）丢失和破损</w:t>
      </w:r>
    </w:p>
    <w:p w14:paraId="21C3937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甲方在将快件交给乙方取件员前，双方应认真进行核对工作，如封装前发现缺少或破损情况，由乙方与甲方协商解决。甲方将快件交给乙方后，封装后至投递交付客户过程中发现破损的，由乙方与客户沟通，不影响客户使用的，正常投递。影响客户使用的，按照《邮政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关法律法规进行物品价值赔偿；同时，将最后处理情况在72小时内以书面形式通报甲方备案。</w:t>
      </w:r>
    </w:p>
    <w:p w14:paraId="0083DE46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）收件人信息不正确</w:t>
      </w:r>
    </w:p>
    <w:p w14:paraId="7295B46A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乙方在投递邮件时发现收件人信息不正确且无法联系时，需在当日通知甲方，并于次日将物品退回甲方，由甲方协助乙方进行相应处理。如因此产生邮寄等费用的，由乙方联系收件方索赔。</w:t>
      </w:r>
      <w:bookmarkStart w:id="0" w:name="_GoBack"/>
      <w:bookmarkEnd w:id="0"/>
    </w:p>
    <w:p w14:paraId="6B984C6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（五）保密条款</w:t>
      </w:r>
    </w:p>
    <w:p w14:paraId="3F8E78EA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乙方承诺对所有保密信息予以严格保密，并仅为履行本快递服务合同之目的使用该等信息。</w:t>
      </w:r>
    </w:p>
    <w:p w14:paraId="66BE0407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2.未经甲方事先书面同意，乙方不得以任何形式（包括但不限于泄露、告知、公布、发布、出版、传授、转让或许可给任何第三方）向任何第三方披露保密信息。</w:t>
      </w:r>
    </w:p>
    <w:p w14:paraId="1E97499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乙方应采取与其保护自身商业秘密同等谨慎程度的措施（但不得低于合理谨慎义务）来保护甲方的保密信息，防止信息被不当使用或泄露。</w:t>
      </w:r>
    </w:p>
    <w:p w14:paraId="7FC232C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乙方的保密义务同样适用于其员工、代理人、分包商及其他为履行本合同而接触保密信息的任何人员（统称“关联人员”）。乙方应确保其关联人员了解并遵守本条款的保密义务，并对关联人员的违约行为承担连带责任。</w:t>
      </w:r>
    </w:p>
    <w:p w14:paraId="0658E9E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）系统互联</w:t>
      </w:r>
    </w:p>
    <w:p w14:paraId="0F4FC28D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乙方承诺开发相应系统免费和甲方智慧医院系统进行互联，实现系统互联，患者可通过甲方系统完成药品、病案材料的配送服务下单。</w:t>
      </w:r>
    </w:p>
    <w:p w14:paraId="7C45A78D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）智慧医院评级要求（实质性要求）</w:t>
      </w:r>
    </w:p>
    <w:p w14:paraId="6D899D9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配送服务需满足智慧服务3级、电子病历应用6级评价标准（或智慧医疗6级发布后新标）的功能要求，以及按照互联互通成熟度五乙标准的互联互通相关接口改造要求，在项目实施期内和医院其他系统（含新建）开展的互联互通不得额外收取接口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0F0C"/>
    <w:rsid w:val="064047AA"/>
    <w:rsid w:val="07D9257E"/>
    <w:rsid w:val="099F3D57"/>
    <w:rsid w:val="0C120CD3"/>
    <w:rsid w:val="0D4508F8"/>
    <w:rsid w:val="145C4EA5"/>
    <w:rsid w:val="2B14398C"/>
    <w:rsid w:val="2CD0234D"/>
    <w:rsid w:val="37405B09"/>
    <w:rsid w:val="47D949A3"/>
    <w:rsid w:val="4A2546F2"/>
    <w:rsid w:val="4A610D2E"/>
    <w:rsid w:val="594F4DC2"/>
    <w:rsid w:val="59686B4C"/>
    <w:rsid w:val="5AA8551D"/>
    <w:rsid w:val="5BC546AB"/>
    <w:rsid w:val="5CDF179C"/>
    <w:rsid w:val="650F6CCD"/>
    <w:rsid w:val="6C1F7D40"/>
    <w:rsid w:val="6E3A5886"/>
    <w:rsid w:val="749B3E5E"/>
    <w:rsid w:val="76DD4B47"/>
    <w:rsid w:val="7C55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1118</Characters>
  <Lines>0</Lines>
  <Paragraphs>0</Paragraphs>
  <TotalTime>5</TotalTime>
  <ScaleCrop>false</ScaleCrop>
  <LinksUpToDate>false</LinksUpToDate>
  <CharactersWithSpaces>1137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2026-02-04T05:59:00Z</dcterms:created>
  <dc:creator>billt</dc:creator>
  <cp:lastModifiedBy>吴怡</cp:lastModifiedBy>
  <cp:lastPrinted>2026-02-06T07:21:00Z</cp:lastPrinted>
  <dcterms:modified xsi:type="dcterms:W3CDTF">2026-02-25T08:15:38Z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00F80861623F480DA137C35E26E06213_13</vt:lpwstr>
  </property>
</Properties>
</file>