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E12D">
      <w:pPr>
        <w:spacing w:line="40" w:lineRule="exact"/>
      </w:pPr>
    </w:p>
    <w:p w14:paraId="6CD2091B">
      <w:pPr>
        <w:spacing w:line="40" w:lineRule="exact"/>
        <w:sectPr>
          <w:pgSz w:w="11910" w:h="16840"/>
          <w:pgMar w:top="1431" w:right="840" w:bottom="0" w:left="1786" w:header="0" w:footer="0" w:gutter="0"/>
          <w:cols w:equalWidth="0" w:num="1">
            <w:col w:w="9284"/>
          </w:cols>
        </w:sectPr>
      </w:pPr>
    </w:p>
    <w:p w14:paraId="0DB2CA05">
      <w:pPr>
        <w:widowControl w:val="0"/>
        <w:kinsoku/>
        <w:autoSpaceDE/>
        <w:autoSpaceDN/>
        <w:adjustRightInd/>
        <w:snapToGrid/>
        <w:spacing w:line="240" w:lineRule="auto"/>
        <w:jc w:val="center"/>
        <w:textAlignment w:val="auto"/>
        <w:rPr>
          <w:rFonts w:hint="eastAsia" w:ascii="黑体" w:hAnsi="黑体" w:eastAsia="黑体" w:cs="黑体"/>
          <w:b/>
          <w:bCs/>
          <w:snapToGrid/>
          <w:kern w:val="2"/>
          <w:sz w:val="28"/>
          <w:szCs w:val="28"/>
          <w:lang w:eastAsia="zh-CN"/>
        </w:rPr>
      </w:pPr>
      <w:r>
        <w:rPr>
          <w:rFonts w:hint="eastAsia" w:ascii="黑体" w:hAnsi="黑体" w:eastAsia="黑体" w:cs="黑体"/>
          <w:b/>
          <w:bCs/>
          <w:snapToGrid/>
          <w:kern w:val="2"/>
          <w:sz w:val="28"/>
          <w:szCs w:val="28"/>
          <w:lang w:eastAsia="zh-CN"/>
        </w:rPr>
        <w:t>外科洗手池技术参数</w:t>
      </w:r>
    </w:p>
    <w:p w14:paraId="287CC5CB">
      <w:pPr>
        <w:pStyle w:val="2"/>
        <w:spacing w:before="175" w:line="219" w:lineRule="auto"/>
        <w:ind w:left="186"/>
        <w:outlineLvl w:val="3"/>
        <w:rPr>
          <w:rFonts w:hint="default"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b/>
          <w:bCs/>
          <w:snapToGrid/>
          <w:kern w:val="2"/>
          <w:sz w:val="24"/>
          <w:szCs w:val="24"/>
          <w:lang w:val="en-US" w:eastAsia="zh-CN" w:bidi="ar-SA"/>
        </w:rPr>
        <w:t>采购数量：5套</w:t>
      </w:r>
      <w:r>
        <w:rPr>
          <w:rFonts w:hint="eastAsia" w:ascii="仿宋_GB2312" w:hAnsi="仿宋_GB2312" w:eastAsia="仿宋_GB2312" w:cs="仿宋_GB2312"/>
          <w:snapToGrid/>
          <w:kern w:val="2"/>
          <w:sz w:val="24"/>
          <w:szCs w:val="24"/>
          <w:lang w:val="en-US" w:eastAsia="zh-CN" w:bidi="ar-SA"/>
        </w:rPr>
        <w:t xml:space="preserve"> 两人位 4套+一人位 1套</w:t>
      </w:r>
    </w:p>
    <w:p w14:paraId="5E1C5EAC">
      <w:pPr>
        <w:pStyle w:val="2"/>
        <w:keepNext w:val="0"/>
        <w:keepLines w:val="0"/>
        <w:pageBreakBefore w:val="0"/>
        <w:widowControl/>
        <w:kinsoku w:val="0"/>
        <w:wordWrap/>
        <w:overflowPunct/>
        <w:topLinePunct w:val="0"/>
        <w:autoSpaceDE w:val="0"/>
        <w:autoSpaceDN w:val="0"/>
        <w:bidi w:val="0"/>
        <w:adjustRightInd w:val="0"/>
        <w:snapToGrid w:val="0"/>
        <w:spacing w:before="175" w:line="240" w:lineRule="auto"/>
        <w:ind w:left="186" w:firstLine="480" w:firstLineChars="200"/>
        <w:textAlignment w:val="baseline"/>
        <w:outlineLvl w:val="3"/>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一、主要材质参数要求：</w:t>
      </w:r>
    </w:p>
    <w:p w14:paraId="2194386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1、洗手槽和防水背板：采用优质的ABS+PMMA复合材料，细菌附着率低、抗菌抗渗透性优异，表面光亮平滑、耐磨、耐酸碱、无锋角易清洗，损伤后容易修复、寿命长，不变色、不变脆，对工作人员身体无害。洗手槽需符合人体工程学的围裙轮廓流线型设计，具有防止减少洗手时余水的飞溅，同时使工作人员在洗手时处于更舒适的位置，提供腹部更多支撑，减少腰部的用力，增加工作人员的操作舒适度，减少职业病的发生。</w:t>
      </w:r>
    </w:p>
    <w:p w14:paraId="5967068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2、柜门：采用高密度PVC板+铝塑板复合制成，无毒、无辐射，颜色多样可供选择，具有很好的耐热性和耐寒性以及良好的抗老化性能和耐腐蚀性等特点。</w:t>
      </w:r>
    </w:p>
    <w:p w14:paraId="2BE2C18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3、膝碰式供水开关：全程实现出水和闭水为非手触式启动，让洗手更规范。T型轻触开关带360°LED高亮氛围灯设计，让操作人员在洗手时用水更简便。</w:t>
      </w:r>
    </w:p>
    <w:p w14:paraId="1CC54ED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4、给水器：双模360°自由旋转，旋转切换两种水花，蜂窝起泡出水，柔和畅洗不飞溅。</w:t>
      </w:r>
    </w:p>
    <w:p w14:paraId="68D1773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5、恒温控制器：自动恒温，温度实时数字显示，控温精度可达±1℃。具有断水保护系统和智能记忆系统，一次设定，长久恒温，解决洗手过程中水温忽冷忽热的问题。</w:t>
      </w:r>
    </w:p>
    <w:p w14:paraId="3316842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6、智能镜：360°镜前灯环绕设计，镜灯采用LED高亮灯带，营造出柔和美妙的光影艺术感。带温控除雾技术，起雾后开启加热功能，3-5分钟雾气消散。</w:t>
      </w:r>
    </w:p>
    <w:p w14:paraId="17A26DE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7、自动给液盒：壳体采用ABS材料；智能红外感应，免接触更卫生，≥1000ml大容量，无需频繁加液，可视透明窗口，随时知道洗手液用量，及时补充。</w:t>
      </w:r>
    </w:p>
    <w:p w14:paraId="1BF8A29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8、进水口管径：25mm,排水口管径：55mm。</w:t>
      </w:r>
    </w:p>
    <w:p w14:paraId="34B7A63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outlineLvl w:val="4"/>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二、主要配置参数：</w:t>
      </w:r>
    </w:p>
    <w:p w14:paraId="6867790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b/>
          <w:bCs/>
          <w:snapToGrid/>
          <w:kern w:val="2"/>
          <w:sz w:val="24"/>
          <w:szCs w:val="24"/>
          <w:lang w:val="en-US" w:eastAsia="zh-CN" w:bidi="ar-SA"/>
        </w:rPr>
        <w:t>9、手术室专用洗手池(两人位):</w:t>
      </w:r>
    </w:p>
    <w:p w14:paraId="4020D7C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①.每台可容洗手人数：2位</w:t>
      </w:r>
    </w:p>
    <w:p w14:paraId="41AE987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②.膝碰式供水系统：2套</w:t>
      </w:r>
    </w:p>
    <w:p w14:paraId="7DD6870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③.给水器：2套</w:t>
      </w:r>
    </w:p>
    <w:p w14:paraId="4CD4199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④.恒温控制器：2套</w:t>
      </w:r>
    </w:p>
    <w:p w14:paraId="5D58BD6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⑤.智能镜：2个</w:t>
      </w:r>
    </w:p>
    <w:p w14:paraId="1E9115C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default" w:ascii="仿宋_GB2312" w:hAnsi="仿宋_GB2312" w:eastAsia="仿宋_GB2312" w:cs="仿宋_GB2312"/>
          <w:snapToGrid/>
          <w:kern w:val="2"/>
          <w:sz w:val="24"/>
          <w:szCs w:val="24"/>
          <w:lang w:val="en-US" w:eastAsia="zh-CN" w:bidi="ar-SA"/>
        </w:rPr>
        <w:drawing>
          <wp:anchor distT="0" distB="0" distL="0" distR="0" simplePos="0" relativeHeight="251659264" behindDoc="0" locked="0" layoutInCell="1" allowOverlap="1">
            <wp:simplePos x="0" y="0"/>
            <wp:positionH relativeFrom="column">
              <wp:posOffset>5602605</wp:posOffset>
            </wp:positionH>
            <wp:positionV relativeFrom="paragraph">
              <wp:posOffset>285750</wp:posOffset>
            </wp:positionV>
            <wp:extent cx="3048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304783" cy="6350"/>
                    </a:xfrm>
                    <a:prstGeom prst="rect">
                      <a:avLst/>
                    </a:prstGeom>
                  </pic:spPr>
                </pic:pic>
              </a:graphicData>
            </a:graphic>
          </wp:anchor>
        </w:drawing>
      </w:r>
      <w:r>
        <w:rPr>
          <w:rFonts w:hint="eastAsia" w:ascii="仿宋_GB2312" w:hAnsi="仿宋_GB2312" w:eastAsia="仿宋_GB2312" w:cs="仿宋_GB2312"/>
          <w:snapToGrid/>
          <w:kern w:val="2"/>
          <w:sz w:val="24"/>
          <w:szCs w:val="24"/>
          <w:lang w:val="en-US" w:eastAsia="zh-CN" w:bidi="ar-SA"/>
        </w:rPr>
        <w:t>⑥.自动给液盒：1个</w:t>
      </w:r>
    </w:p>
    <w:p w14:paraId="3B7E8A8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default"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⑦.整机外观尺寸：长1600mm×宽810mm×高1980mm±10%</w:t>
      </w:r>
    </w:p>
    <w:p w14:paraId="692399E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p>
    <w:p w14:paraId="5592A74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textAlignment w:val="baseline"/>
        <w:rPr>
          <w:rFonts w:hint="eastAsia" w:ascii="仿宋_GB2312" w:hAnsi="仿宋_GB2312" w:eastAsia="仿宋_GB2312" w:cs="仿宋_GB2312"/>
          <w:b/>
          <w:bCs/>
          <w:snapToGrid/>
          <w:kern w:val="2"/>
          <w:sz w:val="24"/>
          <w:szCs w:val="24"/>
          <w:lang w:val="en-US" w:eastAsia="zh-CN" w:bidi="ar-SA"/>
        </w:rPr>
      </w:pPr>
      <w:r>
        <w:rPr>
          <w:rFonts w:hint="eastAsia" w:ascii="仿宋_GB2312" w:hAnsi="仿宋_GB2312" w:eastAsia="仿宋_GB2312" w:cs="仿宋_GB2312"/>
          <w:b/>
          <w:bCs/>
          <w:snapToGrid/>
          <w:kern w:val="2"/>
          <w:sz w:val="24"/>
          <w:szCs w:val="24"/>
          <w:lang w:val="en-US" w:eastAsia="zh-CN" w:bidi="ar-SA"/>
        </w:rPr>
        <w:t>10、手术室专用洗手池(三人位):</w:t>
      </w:r>
    </w:p>
    <w:p w14:paraId="0F73564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①.每台可容洗手人数：3位</w:t>
      </w:r>
    </w:p>
    <w:p w14:paraId="5E40400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②.膝碰式供水系统：3套</w:t>
      </w:r>
    </w:p>
    <w:p w14:paraId="334B8B8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③.给水器：3套</w:t>
      </w:r>
    </w:p>
    <w:p w14:paraId="4EAFA84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④.恒温控制器：3套</w:t>
      </w:r>
    </w:p>
    <w:p w14:paraId="20B4452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⑤.智能镜：3个</w:t>
      </w:r>
    </w:p>
    <w:p w14:paraId="2957E55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⑥.自动给液盒：1个</w:t>
      </w:r>
    </w:p>
    <w:p w14:paraId="60ACF46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default"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zh-CN" w:bidi="ar-SA"/>
        </w:rPr>
        <w:t>⑦.整机外观尺寸：长2000m×宽810mm×高1980mm±10%</w:t>
      </w:r>
    </w:p>
    <w:p w14:paraId="3F61FDA8">
      <w:pPr>
        <w:rPr>
          <w:rFonts w:hint="eastAsia" w:ascii="仿宋_GB2312" w:hAnsi="仿宋_GB2312" w:eastAsia="仿宋_GB2312" w:cs="仿宋_GB2312"/>
          <w:sz w:val="28"/>
          <w:szCs w:val="36"/>
          <w:lang w:val="en-US" w:eastAsia="zh-CN"/>
        </w:rPr>
      </w:pPr>
    </w:p>
    <w:p w14:paraId="240F1F62">
      <w:pPr>
        <w:rPr>
          <w:rFonts w:hint="eastAsia" w:ascii="仿宋_GB2312" w:hAnsi="仿宋_GB2312" w:eastAsia="仿宋_GB2312" w:cs="仿宋_GB2312"/>
          <w:sz w:val="28"/>
          <w:szCs w:val="36"/>
          <w:lang w:val="en-US" w:eastAsia="zh-CN"/>
        </w:rPr>
      </w:pPr>
    </w:p>
    <w:p w14:paraId="17F77C62">
      <w:pPr>
        <w:rPr>
          <w:rFonts w:hint="eastAsia" w:ascii="仿宋_GB2312" w:hAnsi="仿宋_GB2312" w:eastAsia="仿宋_GB2312" w:cs="仿宋_GB2312"/>
          <w:sz w:val="28"/>
          <w:szCs w:val="36"/>
          <w:lang w:val="en-US" w:eastAsia="zh-CN"/>
        </w:rPr>
      </w:pPr>
    </w:p>
    <w:p w14:paraId="677777F2">
      <w:pPr>
        <w:rPr>
          <w:rFonts w:hint="eastAsia" w:ascii="仿宋_GB2312" w:hAnsi="仿宋_GB2312" w:eastAsia="仿宋_GB2312" w:cs="仿宋_GB2312"/>
          <w:sz w:val="28"/>
          <w:szCs w:val="36"/>
          <w:lang w:val="en-US" w:eastAsia="zh-CN"/>
        </w:rPr>
      </w:pP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供应商每有一条参数不响应扣5分，分数扣完为止。技术和功能响应未描述或未提供相应支撑材料的，对应项不得分。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7ECC018">
      <w:pPr>
        <w:rPr>
          <w:color w:val="auto"/>
          <w:highlight w:val="none"/>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81978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0E40CEB5">
      <w:pPr>
        <w:pStyle w:val="2"/>
        <w:spacing w:before="107" w:line="219" w:lineRule="auto"/>
        <w:ind w:left="413"/>
        <w:rPr>
          <w:rFonts w:hint="eastAsia" w:ascii="仿宋_GB2312" w:hAnsi="仿宋_GB2312" w:eastAsia="仿宋_GB2312" w:cs="仿宋_GB2312"/>
          <w:snapToGrid/>
          <w:kern w:val="2"/>
          <w:sz w:val="24"/>
          <w:szCs w:val="24"/>
          <w:lang w:val="en-US" w:eastAsia="zh-CN" w:bidi="ar-SA"/>
        </w:rPr>
      </w:pPr>
      <w:bookmarkStart w:id="0" w:name="_GoBack"/>
      <w:bookmarkEnd w:id="0"/>
    </w:p>
    <w:sectPr>
      <w:type w:val="continuous"/>
      <w:pgSz w:w="11910" w:h="16840"/>
      <w:pgMar w:top="1440" w:right="1800" w:bottom="1440" w:left="1800" w:header="0" w:footer="0" w:gutter="0"/>
      <w:cols w:equalWidth="0" w:num="1">
        <w:col w:w="930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5627EE"/>
    <w:rsid w:val="16A94ED8"/>
    <w:rsid w:val="20126568"/>
    <w:rsid w:val="300E3EE2"/>
    <w:rsid w:val="48390A7E"/>
    <w:rsid w:val="4B066A93"/>
    <w:rsid w:val="54E81862"/>
    <w:rsid w:val="5B61411C"/>
    <w:rsid w:val="67957627"/>
    <w:rsid w:val="69513A22"/>
    <w:rsid w:val="6E900B48"/>
    <w:rsid w:val="6F500E32"/>
    <w:rsid w:val="71002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1223</Words>
  <Characters>1317</Characters>
  <TotalTime>0</TotalTime>
  <ScaleCrop>false</ScaleCrop>
  <LinksUpToDate>false</LinksUpToDate>
  <CharactersWithSpaces>1320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2026-03-03T15:33:00Z</dcterms:created>
  <dc:creator>Administrator</dc:creator>
  <cp:lastModifiedBy>吴怡</cp:lastModifiedBy>
  <dcterms:modified xsi:type="dcterms:W3CDTF">2026-03-05T03:12:15Z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2026-03-03T15:33:11Z</vt:filetime>
  </property>
  <property fmtid="{D5CDD505-2E9C-101B-9397-08002B2CF9AE}" pid="4" name="UsrData">
    <vt:lpwstr>69a68eb1a4d3c6001ff10cd6wl</vt:lpwstr>
  </property>
  <property fmtid="{D5CDD505-2E9C-101B-9397-08002B2CF9AE}" pid="5" name="KSOTemplateDocerSaveRecord">
    <vt:lpwstr>eyJoZGlkIjoiMWY3MjliM2ZjZjFkYzVmNDQwYzA5ZTZmZGNhMmYwZDgiLCJ1c2VySWQiOiIxNzcxNzk1NjcxIn0=</vt:lpwstr>
  </property>
  <property fmtid="{D5CDD505-2E9C-101B-9397-08002B2CF9AE}" pid="6" name="KSOProductBuildVer">
    <vt:lpwstr>2052-12.1.0.24657</vt:lpwstr>
  </property>
  <property fmtid="{D5CDD505-2E9C-101B-9397-08002B2CF9AE}" pid="7" name="ICV">
    <vt:lpwstr>09E875E197B54DF69CC227E398197AEB_12</vt:lpwstr>
  </property>
</Properties>
</file>