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eastAsiaTheme="minor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可视喉镜技术参数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※喉镜由显示部件、喉镜片部件（摄像头、LED灯）、充电器组成，插入人体口腔的部件为喉镜片，其材料为聚醚酰亚胺（PEI）或聚碳酸酯（PC）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※喉镜片有专利技术的镜尖角度和弧度，使摄像头焦距清晰度最大化，更易于气管插管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※显示屏尺寸≤3.0英寸液晶显示屏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分体式设计，方便消毒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镜片手柄与显示组件的连接：采用双环卡槽式连接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纺锤型短手柄设计，握持舒适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※喉镜片可重复使用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※喉镜片总长度≤140±2mm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※喉镜片可插入部分长度≤115±2mm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※喉镜片镜尖宽度≤18.0±0.5mm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※摄像头处喉镜片宽度≤23.0±2mm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※显示屏旋转角度：显示器能上下0º～130º转动，左右0º～270º转动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图像分辨率：≥3.72lp/mm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支持低电量屏幕显示功能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充电器输入：100-240VAC,50-60HZ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充电器输出：5V，1200mA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光源照度：≥150lux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※景深：5-100mm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充电时间＜3小时,连续放电时间达120分钟以上,充电次数＞300次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※视场角：镜前端为弧形设计视场角60°±15%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具有防雾功能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使用期限≥6年</w:t>
      </w:r>
    </w:p>
    <w:p>
      <w:pPr>
        <w:numPr>
          <w:numId w:val="0"/>
        </w:numPr>
        <w:spacing w:line="360" w:lineRule="auto"/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11 11</w:t>
      </w:r>
    </w:p>
    <w:p>
      <w:pPr>
        <w:numPr>
          <w:numId w:val="0"/>
        </w:numPr>
        <w:spacing w:line="360" w:lineRule="auto"/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技术评分按满分50分算，评分标准重要参数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 xml:space="preserve"> 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分，一般参数不响应一条扣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3CB954"/>
    <w:multiLevelType w:val="singleLevel"/>
    <w:tmpl w:val="E83CB95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