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29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4"/>
        <w:gridCol w:w="684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exact"/>
          <w:tblHeader/>
          <w:jc w:val="center"/>
        </w:trPr>
        <w:tc>
          <w:tcPr>
            <w:tcW w:w="2454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因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素</w:t>
            </w:r>
          </w:p>
        </w:tc>
        <w:tc>
          <w:tcPr>
            <w:tcW w:w="6842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标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服务体系、规范化管理体系、现场服务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实施方案及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售后服务方案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第一个档次（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10-13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有完善的服务体系、管理体系，技术服务团队人员能及时响应并解决故障，供货计划安排、质量承诺及保证措施、售后服务能力及服务保障措施、技术方案、培训计划及课程安排、培训师资力量配备、应急预案完善具体，针对性强，有明确的违约责任，现场服务技术力量及人员组成优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第二个档次（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5-9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有规范的服务体系、管理体系，供货计划安排、质量承诺及保证措施、售后服务能力及服务保障措施、技术方案、培训计划及课程安排、培训师资力量配备、应急预案具体可行，有一定的针对性，有明确的违约责任，现场服务技术力量及人员组成良好；</w:t>
            </w:r>
          </w:p>
          <w:p>
            <w:pPr>
              <w:spacing w:line="500" w:lineRule="exact"/>
              <w:rPr>
                <w:rFonts w:hint="eastAsia" w:ascii="楷体" w:hAnsi="楷体" w:eastAsia="宋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第三个档次（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0-4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服务体系、管理体系规范性一般，供货计划安排、质量承诺及保证措施、售后服务能力及服务保障措施、技术方案、培训计划及课程安排、培训师资力量配备、应急预案基本可行，但缺乏针对性，违约责任不具体，现场服务技术力量及人员组成一般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技术参数</w:t>
            </w:r>
          </w:p>
          <w:p>
            <w:pPr>
              <w:spacing w:line="500" w:lineRule="exact"/>
              <w:jc w:val="center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供应商响应产品的技术服务及功能完全满足招标公告技术要求/需求的，得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分，每有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一条重要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参数不响应扣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每有一条一般参数不响应扣2</w:t>
            </w:r>
            <w:bookmarkStart w:id="0" w:name="_GoBack"/>
            <w:bookmarkEnd w:id="0"/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分数扣完为止。技术和功能响应未描述或未提供相应支撑材料的，对应项不得分。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交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货期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根据投标文件对商务指标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中交货期的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响应程度进行评分，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满足要求得2分，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不满足不得分。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质保期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质保3年得基础分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分，每增加一年（12个月，不足12个月的不计）加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0.5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加满为止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业绩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(满分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分)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2022年至今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投标产品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的业绩，提供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个得基础分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分，每增加一个得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分。（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以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2022年至今签订合同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或发票或中标通知书等能证明业绩的复印件作为证明材料，加盖公章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投标报价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（满分30分）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default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投标报价得分=（评标基准价/投标报价）*30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7A17E4"/>
    <w:rsid w:val="009E7811"/>
    <w:rsid w:val="016978EC"/>
    <w:rsid w:val="023C0BB7"/>
    <w:rsid w:val="0427439C"/>
    <w:rsid w:val="060E6E01"/>
    <w:rsid w:val="06381E13"/>
    <w:rsid w:val="08043E65"/>
    <w:rsid w:val="0D6E21C5"/>
    <w:rsid w:val="0E18196A"/>
    <w:rsid w:val="13396F80"/>
    <w:rsid w:val="15EE7198"/>
    <w:rsid w:val="18FE5E8A"/>
    <w:rsid w:val="192F3615"/>
    <w:rsid w:val="197A17E4"/>
    <w:rsid w:val="199E4E43"/>
    <w:rsid w:val="1A087960"/>
    <w:rsid w:val="2067164B"/>
    <w:rsid w:val="219C3507"/>
    <w:rsid w:val="2497112B"/>
    <w:rsid w:val="2D9A7C25"/>
    <w:rsid w:val="30EB7769"/>
    <w:rsid w:val="33FE5091"/>
    <w:rsid w:val="3ABD4C2D"/>
    <w:rsid w:val="3B3C655A"/>
    <w:rsid w:val="3DA91811"/>
    <w:rsid w:val="3E6D673C"/>
    <w:rsid w:val="40406053"/>
    <w:rsid w:val="48CB0C9A"/>
    <w:rsid w:val="498725CE"/>
    <w:rsid w:val="4CF52F85"/>
    <w:rsid w:val="4DF22404"/>
    <w:rsid w:val="50956C88"/>
    <w:rsid w:val="50D95101"/>
    <w:rsid w:val="60855FFD"/>
    <w:rsid w:val="68460FE1"/>
    <w:rsid w:val="68AF1872"/>
    <w:rsid w:val="6D1E69D5"/>
    <w:rsid w:val="78E36768"/>
    <w:rsid w:val="798164A5"/>
    <w:rsid w:val="7DC62085"/>
    <w:rsid w:val="7F67144F"/>
    <w:rsid w:val="7FD65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 w:line="276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idowControl w:val="0"/>
      <w:spacing w:after="0" w:line="360" w:lineRule="auto"/>
      <w:ind w:firstLine="420"/>
      <w:jc w:val="both"/>
    </w:pPr>
    <w:rPr>
      <w:rFonts w:ascii="Times New Roman" w:hAnsi="Times New Roman" w:eastAsia="宋体" w:cs="Times New Roman"/>
      <w:kern w:val="2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43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2023-06-05T07:34:00Z</dcterms:created>
  <dc:creator>cgz</dc:creator>
  <cp:lastModifiedBy>Administrator</cp:lastModifiedBy>
  <cp:lastPrinted>2023-06-05T07:50:00Z</cp:lastPrinted>
  <dcterms:modified xsi:type="dcterms:W3CDTF">2024-11-14T02:35:37Z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19F58C00FFDE47458F57D0BE5C0DADD2</vt:lpwstr>
  </property>
</Properties>
</file>