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楷体" w:hAnsi="楷体" w:eastAsia="楷体" w:cs="楷体"/>
          <w:b/>
          <w:bCs/>
          <w:sz w:val="44"/>
          <w:szCs w:val="44"/>
          <w:lang w:val="en-US"/>
        </w:rPr>
      </w:pPr>
      <w:r>
        <w:rPr>
          <w:rFonts w:hint="eastAsia" w:ascii="仿宋" w:hAnsi="仿宋" w:eastAsia="仿宋" w:cs="仿宋"/>
          <w:b/>
          <w:bCs/>
          <w:sz w:val="44"/>
          <w:szCs w:val="44"/>
          <w:shd w:val="clear" w:color="auto" w:fill="auto"/>
          <w:lang w:val="en-US" w:eastAsia="zh-CN"/>
        </w:rPr>
        <w:t>纯水制造系统技术参数</w:t>
      </w:r>
    </w:p>
    <w:p>
      <w:pPr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1、环境温度:5℃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-</w:t>
      </w:r>
      <w:r>
        <w:rPr>
          <w:rFonts w:hint="eastAsia" w:ascii="楷体" w:hAnsi="楷体" w:eastAsia="楷体" w:cs="楷体"/>
          <w:sz w:val="30"/>
          <w:szCs w:val="30"/>
        </w:rPr>
        <w:t>40℃</w:t>
      </w:r>
    </w:p>
    <w:p>
      <w:pPr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2、相对湿度:≤80%</w:t>
      </w:r>
      <w:bookmarkStart w:id="0" w:name="_GoBack"/>
      <w:bookmarkEnd w:id="0"/>
    </w:p>
    <w:p>
      <w:pPr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3、电源电压:AC 220V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±</w:t>
      </w:r>
      <w:r>
        <w:rPr>
          <w:rFonts w:hint="eastAsia" w:ascii="楷体" w:hAnsi="楷体" w:eastAsia="楷体" w:cs="楷体"/>
          <w:sz w:val="30"/>
          <w:szCs w:val="30"/>
        </w:rPr>
        <w:t>10%</w:t>
      </w:r>
    </w:p>
    <w:p>
      <w:pPr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4、电源频率:50Hz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±</w:t>
      </w:r>
      <w:r>
        <w:rPr>
          <w:rFonts w:hint="eastAsia" w:ascii="楷体" w:hAnsi="楷体" w:eastAsia="楷体" w:cs="楷体"/>
          <w:sz w:val="30"/>
          <w:szCs w:val="30"/>
        </w:rPr>
        <w:t>1Hz</w:t>
      </w:r>
    </w:p>
    <w:p>
      <w:pPr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5、适用原水:自来水</w:t>
      </w:r>
    </w:p>
    <w:p>
      <w:pPr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6、产水量: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≥</w:t>
      </w:r>
      <w:r>
        <w:rPr>
          <w:rFonts w:hint="eastAsia" w:ascii="楷体" w:hAnsi="楷体" w:eastAsia="楷体" w:cs="楷体"/>
          <w:sz w:val="30"/>
          <w:szCs w:val="30"/>
        </w:rPr>
        <w:t>60L/h(25℃时)</w:t>
      </w:r>
    </w:p>
    <w:p>
      <w:pPr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7、产水水质:符合 GB6682《分析实验用水规格及试验方法》的用水标准</w:t>
      </w:r>
    </w:p>
    <w:p>
      <w:pPr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8、设备功率:250W</w:t>
      </w:r>
    </w:p>
    <w:p>
      <w:pPr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9、设备回收率: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≥</w:t>
      </w:r>
      <w:r>
        <w:rPr>
          <w:rFonts w:hint="eastAsia" w:ascii="楷体" w:hAnsi="楷体" w:eastAsia="楷体" w:cs="楷体"/>
          <w:sz w:val="30"/>
          <w:szCs w:val="30"/>
        </w:rPr>
        <w:t>60%</w:t>
      </w:r>
    </w:p>
    <w:p>
      <w:pPr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10、进水压力:0.2mpa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-</w:t>
      </w:r>
      <w:r>
        <w:rPr>
          <w:rFonts w:hint="eastAsia" w:ascii="楷体" w:hAnsi="楷体" w:eastAsia="楷体" w:cs="楷体"/>
          <w:sz w:val="30"/>
          <w:szCs w:val="30"/>
        </w:rPr>
        <w:t>0.35mpa</w:t>
      </w:r>
    </w:p>
    <w:p>
      <w:pPr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11、设备脱盐率: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≥</w:t>
      </w:r>
      <w:r>
        <w:rPr>
          <w:rFonts w:hint="eastAsia" w:ascii="楷体" w:hAnsi="楷体" w:eastAsia="楷体" w:cs="楷体"/>
          <w:sz w:val="30"/>
          <w:szCs w:val="30"/>
        </w:rPr>
        <w:t>99%</w:t>
      </w:r>
    </w:p>
    <w:p>
      <w:pPr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12、供水流量: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≥</w:t>
      </w:r>
      <w:r>
        <w:rPr>
          <w:rFonts w:hint="eastAsia" w:ascii="楷体" w:hAnsi="楷体" w:eastAsia="楷体" w:cs="楷体"/>
          <w:sz w:val="30"/>
          <w:szCs w:val="30"/>
        </w:rPr>
        <w:t>1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m³</w:t>
      </w:r>
      <w:r>
        <w:rPr>
          <w:rFonts w:hint="eastAsia" w:ascii="楷体" w:hAnsi="楷体" w:eastAsia="楷体" w:cs="楷体"/>
          <w:sz w:val="30"/>
          <w:szCs w:val="30"/>
        </w:rPr>
        <w:t>/h</w:t>
      </w:r>
    </w:p>
    <w:p>
      <w:pPr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13、供水循环流速:</w:t>
      </w:r>
      <w:r>
        <w:rPr>
          <w:rFonts w:hint="eastAsia" w:ascii="楷体" w:hAnsi="楷体" w:eastAsia="楷体" w:cs="楷体"/>
          <w:sz w:val="30"/>
          <w:szCs w:val="30"/>
          <w:lang w:val="en-US" w:eastAsia="zh-CN"/>
        </w:rPr>
        <w:t>≥</w:t>
      </w:r>
      <w:r>
        <w:rPr>
          <w:rFonts w:hint="eastAsia" w:ascii="楷体" w:hAnsi="楷体" w:eastAsia="楷体" w:cs="楷体"/>
          <w:sz w:val="30"/>
          <w:szCs w:val="30"/>
        </w:rPr>
        <w:t>1m/s</w:t>
      </w:r>
    </w:p>
    <w:p>
      <w:pPr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14、取水速度:1.5-2L/min</w:t>
      </w:r>
    </w:p>
    <w:p>
      <w:pPr>
        <w:rPr>
          <w:rFonts w:hint="eastAsia" w:ascii="楷体" w:hAnsi="楷体" w:eastAsia="楷体" w:cs="楷体"/>
          <w:sz w:val="30"/>
          <w:szCs w:val="30"/>
        </w:rPr>
      </w:pPr>
      <w:r>
        <w:rPr>
          <w:rFonts w:hint="eastAsia" w:ascii="楷体" w:hAnsi="楷体" w:eastAsia="楷体" w:cs="楷体"/>
          <w:sz w:val="30"/>
          <w:szCs w:val="30"/>
        </w:rPr>
        <w:t>15、安装完毕后水质检测符合使用要求，并提供检测报告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A16118"/>
    <w:rsid w:val="1481423B"/>
    <w:rsid w:val="2EFD7D6E"/>
    <w:rsid w:val="3CA87299"/>
    <w:rsid w:val="46754675"/>
    <w:rsid w:val="52C57738"/>
    <w:rsid w:val="63F23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E2A116F79F1348A0A6CEB555FDB064C1</vt:lpwstr>
  </property>
</Properties>
</file>